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F3188" w14:textId="77777777" w:rsidR="00334A05" w:rsidRDefault="000F18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451F09C" wp14:editId="2688408E">
            <wp:extent cx="1466807" cy="7194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07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1D4257" w14:textId="77777777" w:rsidR="00036DF0" w:rsidRDefault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firstLine="720"/>
        <w:jc w:val="center"/>
        <w:rPr>
          <w:rFonts w:ascii="Calibri" w:eastAsia="Calibri" w:hAnsi="Calibri" w:cs="Calibri"/>
          <w:b/>
          <w:sz w:val="21"/>
          <w:szCs w:val="21"/>
          <w:shd w:val="clear" w:color="auto" w:fill="DDDDDD"/>
        </w:rPr>
      </w:pPr>
    </w:p>
    <w:p w14:paraId="3335C34F" w14:textId="77777777" w:rsidR="00036DF0" w:rsidRDefault="00036DF0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40" w:lineRule="auto"/>
        <w:ind w:firstLine="720"/>
        <w:jc w:val="center"/>
        <w:rPr>
          <w:rFonts w:ascii="Calibri" w:eastAsia="Calibri" w:hAnsi="Calibri" w:cs="Calibri"/>
          <w:b/>
          <w:shd w:val="clear" w:color="auto" w:fill="DDDDDD"/>
        </w:rPr>
      </w:pPr>
    </w:p>
    <w:p w14:paraId="0A7D9764" w14:textId="77777777" w:rsidR="00036DF0" w:rsidRDefault="00036DF0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Calibri" w:eastAsia="Calibri" w:hAnsi="Calibri" w:cs="Calibri"/>
          <w:b/>
          <w:color w:val="000000"/>
          <w:shd w:val="clear" w:color="auto" w:fill="DDDDDD"/>
        </w:rPr>
      </w:pPr>
      <w:r>
        <w:rPr>
          <w:rFonts w:ascii="Calibri" w:eastAsia="Calibri" w:hAnsi="Calibri" w:cs="Calibri"/>
          <w:b/>
          <w:shd w:val="clear" w:color="auto" w:fill="DDDDDD"/>
        </w:rPr>
        <w:t>IV</w:t>
      </w:r>
      <w:r w:rsidR="000F18DF" w:rsidRPr="00036DF0">
        <w:rPr>
          <w:rFonts w:ascii="Calibri" w:eastAsia="Calibri" w:hAnsi="Calibri" w:cs="Calibri"/>
          <w:b/>
          <w:shd w:val="clear" w:color="auto" w:fill="DDDDDD"/>
        </w:rPr>
        <w:t xml:space="preserve"> EDICIÓN:</w:t>
      </w:r>
      <w:r w:rsidR="000F18DF" w:rsidRPr="00036DF0">
        <w:rPr>
          <w:rFonts w:ascii="Calibri" w:eastAsia="Calibri" w:hAnsi="Calibri" w:cs="Calibri"/>
          <w:b/>
          <w:color w:val="000000"/>
          <w:shd w:val="clear" w:color="auto" w:fill="DDDDDD"/>
        </w:rPr>
        <w:t xml:space="preserve"> PREMIO DE INVESTIGACIÓN [TFG/TFM]</w:t>
      </w:r>
    </w:p>
    <w:p w14:paraId="5D1C15E1" w14:textId="79609D40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center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  <w:shd w:val="clear" w:color="auto" w:fill="DDDDDD"/>
        </w:rPr>
        <w:t>EN ESTUDIOS INTERDISCIPLINARIOS SOBRE INDIA (AEEII)</w:t>
      </w:r>
    </w:p>
    <w:p w14:paraId="47676095" w14:textId="77777777" w:rsidR="00036DF0" w:rsidRDefault="00036DF0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78" w:lineRule="auto"/>
        <w:ind w:left="30" w:right="-18" w:firstLine="4"/>
        <w:jc w:val="both"/>
        <w:rPr>
          <w:rFonts w:ascii="Calibri" w:eastAsia="Calibri" w:hAnsi="Calibri" w:cs="Calibri"/>
          <w:color w:val="000000"/>
        </w:rPr>
      </w:pPr>
    </w:p>
    <w:p w14:paraId="19805306" w14:textId="23EC9D9D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78" w:lineRule="auto"/>
        <w:ind w:left="30" w:right="-18" w:firstLine="254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La Asociación Española de Estudios Interdisciplinarios sobre India (AEEII), consciente de la relevancia de los estudios sobre India, desea poner en valor los trabajos sobre esta área de investigación. A través de este premio se pretende potenciar los estudios sobre India realizados en universidades que se encuentren en los límites territoriales de España. </w:t>
      </w:r>
    </w:p>
    <w:p w14:paraId="6AFDD170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457"/>
        <w:jc w:val="both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t xml:space="preserve">1. OBJETIVOS DE LA CONVOCATORIA </w:t>
      </w:r>
    </w:p>
    <w:p w14:paraId="2658A1BC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35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Los objetivos de la presente convocatoria son: </w:t>
      </w:r>
    </w:p>
    <w:p w14:paraId="31418071" w14:textId="39EFC235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79" w:lineRule="auto"/>
        <w:ind w:left="878" w:right="-18" w:hanging="427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>a) Premiar el mejor Trabajo de Fin de Grado (TFG) defendido en las universidades públicas y privadas españolas entre el 1 de octubre de 202</w:t>
      </w:r>
      <w:r w:rsidR="00036DF0">
        <w:rPr>
          <w:rFonts w:ascii="Calibri" w:eastAsia="Calibri" w:hAnsi="Calibri" w:cs="Calibri"/>
          <w:color w:val="000000"/>
        </w:rPr>
        <w:t>2</w:t>
      </w:r>
      <w:r w:rsidRPr="00036DF0">
        <w:rPr>
          <w:rFonts w:ascii="Calibri" w:eastAsia="Calibri" w:hAnsi="Calibri" w:cs="Calibri"/>
          <w:color w:val="000000"/>
        </w:rPr>
        <w:t xml:space="preserve"> y el 30 de septiembre de 202</w:t>
      </w:r>
      <w:r w:rsidR="00036DF0">
        <w:rPr>
          <w:rFonts w:ascii="Calibri" w:eastAsia="Calibri" w:hAnsi="Calibri" w:cs="Calibri"/>
          <w:color w:val="000000"/>
        </w:rPr>
        <w:t>3</w:t>
      </w:r>
      <w:r w:rsidRPr="00036DF0">
        <w:rPr>
          <w:rFonts w:ascii="Calibri" w:eastAsia="Calibri" w:hAnsi="Calibri" w:cs="Calibri"/>
          <w:color w:val="000000"/>
        </w:rPr>
        <w:t xml:space="preserve">. </w:t>
      </w:r>
    </w:p>
    <w:p w14:paraId="38E92C0B" w14:textId="27AAA60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79" w:lineRule="auto"/>
        <w:ind w:left="878" w:right="-18" w:hanging="420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>b) Premiar el mejor Trabajo de Fin de Máster (TFM) defendido en las universidades públicas y privadas españolas entre el 1 de octubre de 20</w:t>
      </w:r>
      <w:r w:rsidRPr="00036DF0">
        <w:rPr>
          <w:rFonts w:ascii="Calibri" w:eastAsia="Calibri" w:hAnsi="Calibri" w:cs="Calibri"/>
        </w:rPr>
        <w:t>2</w:t>
      </w:r>
      <w:r w:rsidR="00036DF0">
        <w:rPr>
          <w:rFonts w:ascii="Calibri" w:eastAsia="Calibri" w:hAnsi="Calibri" w:cs="Calibri"/>
        </w:rPr>
        <w:t>2</w:t>
      </w:r>
      <w:r w:rsidRPr="00036DF0">
        <w:rPr>
          <w:rFonts w:ascii="Calibri" w:eastAsia="Calibri" w:hAnsi="Calibri" w:cs="Calibri"/>
          <w:color w:val="000000"/>
        </w:rPr>
        <w:t xml:space="preserve"> y el 30 de septiembre de 202</w:t>
      </w:r>
      <w:r w:rsidR="00036DF0">
        <w:rPr>
          <w:rFonts w:ascii="Calibri" w:eastAsia="Calibri" w:hAnsi="Calibri" w:cs="Calibri"/>
          <w:color w:val="000000"/>
        </w:rPr>
        <w:t>3</w:t>
      </w:r>
      <w:r w:rsidRPr="00036DF0">
        <w:rPr>
          <w:rFonts w:ascii="Calibri" w:eastAsia="Calibri" w:hAnsi="Calibri" w:cs="Calibri"/>
          <w:color w:val="000000"/>
        </w:rPr>
        <w:t xml:space="preserve">. </w:t>
      </w:r>
    </w:p>
    <w:p w14:paraId="644B764A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450"/>
        <w:jc w:val="both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t xml:space="preserve">2. PRESENTACIÓN DE SOLICITUDES </w:t>
      </w:r>
    </w:p>
    <w:p w14:paraId="7A6EE9ED" w14:textId="75DC88B9" w:rsid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80" w:lineRule="auto"/>
        <w:ind w:left="26" w:right="-17" w:firstLine="8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Las solicitudes se presentarán cumplimentado el formulario adjunto a esta convocatoria y disponible en </w:t>
      </w:r>
      <w:r w:rsidRPr="00036DF0">
        <w:rPr>
          <w:rFonts w:ascii="Calibri" w:eastAsia="Calibri" w:hAnsi="Calibri" w:cs="Calibri"/>
          <w:color w:val="0563C1"/>
          <w:u w:val="single"/>
        </w:rPr>
        <w:t xml:space="preserve">http://www.aeeii.org </w:t>
      </w:r>
      <w:r w:rsidRPr="00036DF0">
        <w:rPr>
          <w:rFonts w:ascii="Calibri" w:eastAsia="Calibri" w:hAnsi="Calibri" w:cs="Calibri"/>
          <w:color w:val="000000"/>
        </w:rPr>
        <w:t xml:space="preserve">y después enviándolo a la dirección: </w:t>
      </w:r>
      <w:hyperlink r:id="rId6" w:history="1">
        <w:r w:rsidR="00036DF0" w:rsidRPr="00110895">
          <w:rPr>
            <w:rStyle w:val="Hipervnculo"/>
            <w:rFonts w:ascii="Calibri" w:eastAsia="Calibri" w:hAnsi="Calibri" w:cs="Calibri"/>
          </w:rPr>
          <w:t>aeeii.india@gmail.com</w:t>
        </w:r>
      </w:hyperlink>
    </w:p>
    <w:p w14:paraId="01D529FE" w14:textId="668E1D93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4" w:line="386" w:lineRule="auto"/>
        <w:ind w:left="23" w:right="23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>Al cumplimentar el formulario se deberá también adjuntar la siguiente</w:t>
      </w:r>
      <w:r w:rsidRPr="00036DF0">
        <w:rPr>
          <w:rFonts w:ascii="Calibri" w:eastAsia="Calibri" w:hAnsi="Calibri" w:cs="Calibri"/>
        </w:rPr>
        <w:t xml:space="preserve"> d</w:t>
      </w:r>
      <w:r w:rsidRPr="00036DF0">
        <w:rPr>
          <w:rFonts w:ascii="Calibri" w:eastAsia="Calibri" w:hAnsi="Calibri" w:cs="Calibri"/>
          <w:color w:val="000000"/>
        </w:rPr>
        <w:t xml:space="preserve">ocumentación: </w:t>
      </w:r>
    </w:p>
    <w:p w14:paraId="69B8A7C6" w14:textId="0DEC1724" w:rsidR="00334A05" w:rsidRPr="00036DF0" w:rsidRDefault="000F18DF" w:rsidP="00036DF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4" w:line="386" w:lineRule="auto"/>
        <w:ind w:right="743"/>
        <w:jc w:val="both"/>
        <w:rPr>
          <w:rFonts w:ascii="Calibri" w:eastAsia="Calibri" w:hAnsi="Calibri" w:cs="Calibri"/>
        </w:rPr>
      </w:pPr>
      <w:r w:rsidRPr="00036DF0">
        <w:rPr>
          <w:rFonts w:ascii="Calibri" w:eastAsia="Calibri" w:hAnsi="Calibri" w:cs="Calibri"/>
          <w:color w:val="000000"/>
        </w:rPr>
        <w:t xml:space="preserve">El trabajo que opta al premio en un único archivo en formato PDF. </w:t>
      </w:r>
    </w:p>
    <w:p w14:paraId="6C09411A" w14:textId="07A0B30D" w:rsidR="00334A05" w:rsidRPr="00036DF0" w:rsidRDefault="000F18DF" w:rsidP="00036DF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6" w:line="280" w:lineRule="auto"/>
        <w:ind w:right="-18"/>
        <w:jc w:val="both"/>
        <w:rPr>
          <w:rFonts w:ascii="Calibri" w:eastAsia="Calibri" w:hAnsi="Calibri" w:cs="Calibri"/>
        </w:rPr>
      </w:pPr>
      <w:r w:rsidRPr="00036DF0">
        <w:rPr>
          <w:rFonts w:ascii="Calibri" w:eastAsia="Calibri" w:hAnsi="Calibri" w:cs="Calibri"/>
          <w:color w:val="000000"/>
        </w:rPr>
        <w:t xml:space="preserve">Resumen, en castellano, del contenido del trabajo presentado (máximo 1500 palabras, TIMES NEW ROMAN 12, 1’5 de interlineado) indicando de manera clara los siguientes apartados: objetivos del trabajo, metodología y resultados. </w:t>
      </w:r>
    </w:p>
    <w:p w14:paraId="3A13820D" w14:textId="4C9D3555" w:rsidR="00334A05" w:rsidRPr="00036DF0" w:rsidRDefault="000F18DF" w:rsidP="00036DF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80" w:lineRule="auto"/>
        <w:ind w:right="-18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El TFG o TFM original tiene que estar escrito en inglés o en cualquiera de las lenguas cooficiales del Estado español. </w:t>
      </w:r>
    </w:p>
    <w:p w14:paraId="1970ED17" w14:textId="5037A9DB" w:rsidR="00334A05" w:rsidRPr="00036DF0" w:rsidRDefault="000F18DF" w:rsidP="00036DF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4" w:line="278" w:lineRule="auto"/>
        <w:ind w:right="146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Fotocopia del NIF/NIE o documento acreditativo de identidad utilizado en España ante autoridades universitarias. </w:t>
      </w:r>
    </w:p>
    <w:p w14:paraId="1C443FF5" w14:textId="05E1A31D" w:rsidR="00334A05" w:rsidRPr="00036DF0" w:rsidRDefault="000F18DF" w:rsidP="00036DF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6" w:line="280" w:lineRule="auto"/>
        <w:ind w:right="144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Acreditación documental de la calificación obtenida. Para optar al premio la calificación debe ser de 9 sobre 10 o superior. </w:t>
      </w:r>
    </w:p>
    <w:p w14:paraId="0156611D" w14:textId="052D1E27" w:rsidR="00334A05" w:rsidRPr="00036DF0" w:rsidRDefault="000F18DF" w:rsidP="00036DF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2" w:line="280" w:lineRule="auto"/>
        <w:ind w:right="80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Informe en español del tutor o tutora del TFG o TFM (250 palabras, indicando la relevancia de dicho TFG/TFM). </w:t>
      </w:r>
    </w:p>
    <w:p w14:paraId="69D85778" w14:textId="67E6166C" w:rsidR="00334A05" w:rsidRPr="00036DF0" w:rsidRDefault="000F18DF" w:rsidP="00036DF0">
      <w:pPr>
        <w:pStyle w:val="Prrafodelista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34" w:line="279" w:lineRule="auto"/>
        <w:ind w:right="41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Acreditación documental de estar inscrita como miembro de la AEEII. En el caso de que sea premiada, se le devolverá el valor de la cuota como parte del premio estipulado. </w:t>
      </w:r>
    </w:p>
    <w:p w14:paraId="2BA090CE" w14:textId="74A90681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78" w:lineRule="auto"/>
        <w:ind w:left="31" w:right="-15" w:hanging="12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AEEII se reserva el derecho a reclamar la información suplementaria que considere oportuna para aclarar o detallar cualquiera de los aspectos anteriormente indicados. </w:t>
      </w:r>
    </w:p>
    <w:p w14:paraId="4CC7E04B" w14:textId="7AED8479" w:rsidR="000F18DF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40" w:lineRule="auto"/>
        <w:ind w:left="33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El plazo de presentación de solicitudes es el </w:t>
      </w:r>
      <w:r w:rsidRPr="00036DF0">
        <w:rPr>
          <w:rFonts w:ascii="Calibri" w:eastAsia="Calibri" w:hAnsi="Calibri" w:cs="Calibri"/>
          <w:b/>
          <w:color w:val="000000"/>
        </w:rPr>
        <w:t xml:space="preserve">15 de </w:t>
      </w:r>
      <w:r w:rsidR="00036DF0">
        <w:rPr>
          <w:rFonts w:ascii="Calibri" w:eastAsia="Calibri" w:hAnsi="Calibri" w:cs="Calibri"/>
          <w:b/>
          <w:color w:val="000000"/>
        </w:rPr>
        <w:t>mayo</w:t>
      </w:r>
      <w:r w:rsidRPr="00036DF0">
        <w:rPr>
          <w:rFonts w:ascii="Calibri" w:eastAsia="Calibri" w:hAnsi="Calibri" w:cs="Calibri"/>
          <w:b/>
          <w:color w:val="000000"/>
        </w:rPr>
        <w:t xml:space="preserve"> de 202</w:t>
      </w:r>
      <w:r w:rsidR="00036DF0">
        <w:rPr>
          <w:rFonts w:ascii="Calibri" w:eastAsia="Calibri" w:hAnsi="Calibri" w:cs="Calibri"/>
          <w:b/>
          <w:color w:val="000000"/>
        </w:rPr>
        <w:t>4</w:t>
      </w:r>
      <w:r w:rsidRPr="00036DF0">
        <w:rPr>
          <w:rFonts w:ascii="Calibri" w:eastAsia="Calibri" w:hAnsi="Calibri" w:cs="Calibri"/>
          <w:color w:val="000000"/>
        </w:rPr>
        <w:t>.</w:t>
      </w:r>
    </w:p>
    <w:p w14:paraId="607FC6A2" w14:textId="3C315CF4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720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lastRenderedPageBreak/>
        <w:t xml:space="preserve">3. SUBSANACIÓN DE LAS SOLICITUDES </w:t>
      </w:r>
    </w:p>
    <w:p w14:paraId="20F420C0" w14:textId="15F2DB01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79" w:lineRule="auto"/>
        <w:ind w:left="20" w:right="-18" w:firstLine="4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Si la documentación presentada por la persona candidata fuera incompleta o contuviese errores subsanables, se requerirá a la misma que en el plazo de 10 días naturales subsanase sus faltas o se envíen los documentos preceptivos con advertencia de que, si no lo hiciese, se tendrá por desestimada su solicitud. </w:t>
      </w:r>
    </w:p>
    <w:p w14:paraId="50992ECE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445"/>
        <w:jc w:val="both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t xml:space="preserve">4. REQUISITOS </w:t>
      </w:r>
    </w:p>
    <w:p w14:paraId="1FA57280" w14:textId="72EAE9E9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870" w:right="-18" w:hanging="418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>a) El trabajo presentado deberá abordar asuntos relacionados con los Estudios Interdisciplinares sobre India dentro de las siguientes áreas: antropología, cine, estudios de género, historia, relaciones internacionales, política, economía, idiomas, traducción, derecho, literatura, música, artes escénicas, filosofía y artes plást</w:t>
      </w:r>
      <w:r w:rsidRPr="00036DF0">
        <w:rPr>
          <w:rFonts w:ascii="Calibri" w:eastAsia="Calibri" w:hAnsi="Calibri" w:cs="Calibri"/>
        </w:rPr>
        <w:t>i</w:t>
      </w:r>
      <w:r w:rsidRPr="00036DF0">
        <w:rPr>
          <w:rFonts w:ascii="Calibri" w:eastAsia="Calibri" w:hAnsi="Calibri" w:cs="Calibri"/>
          <w:color w:val="000000"/>
        </w:rPr>
        <w:t xml:space="preserve">cas. </w:t>
      </w:r>
    </w:p>
    <w:p w14:paraId="29264DED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89" w:lineRule="auto"/>
        <w:ind w:left="451" w:right="733" w:firstLine="6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b) El trabajo presentado no deberá haber sido premiado con anterioridad. </w:t>
      </w:r>
    </w:p>
    <w:p w14:paraId="3D884421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389" w:lineRule="auto"/>
        <w:ind w:left="454" w:right="731" w:firstLine="6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c) La persona autora de la obra debe ser miembro de la AEEII en el año en curso. </w:t>
      </w:r>
    </w:p>
    <w:p w14:paraId="2FAA8752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452"/>
        <w:jc w:val="both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t xml:space="preserve">5. PROCEDIMIENTO DE EVALUACIÓN DE LOS TRABAJOS Y CONCESIÓN DE PREMIO </w:t>
      </w:r>
    </w:p>
    <w:p w14:paraId="3C162CC1" w14:textId="6C3FD89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79" w:lineRule="auto"/>
        <w:ind w:left="121" w:right="79" w:firstLine="15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Para realizar el proceso de selección del trabajo ganador, el Comité evaluador, formado por miembros del organigrama de la AEEII, analizará los trabajos recibidos y hará una valoración teniendo en cuenta los criterios establecidos en el apartado 6 de la presente convocatoria. </w:t>
      </w:r>
    </w:p>
    <w:p w14:paraId="39BFCB65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450"/>
        <w:jc w:val="both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t xml:space="preserve">6. CRITERIOS DE VALORACIÓN </w:t>
      </w:r>
    </w:p>
    <w:p w14:paraId="0DEAAF05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ind w:left="136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El Comité Evaluador tendrá en cuenta los siguientes criterios: </w:t>
      </w:r>
    </w:p>
    <w:p w14:paraId="7F4917AC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451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a) Calidad y originalidad del Trabajo. </w:t>
      </w:r>
    </w:p>
    <w:p w14:paraId="321E1EEA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80" w:lineRule="auto"/>
        <w:ind w:left="885" w:right="38" w:hanging="426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b) El impacto potencial de las aportaciones en el ámbito de los Estudios Interdisciplinarios sobre India. </w:t>
      </w:r>
    </w:p>
    <w:p w14:paraId="4894D38B" w14:textId="6F28C456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78" w:lineRule="auto"/>
        <w:ind w:left="881" w:right="80" w:hanging="431"/>
        <w:jc w:val="both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t>7. OBLIGACIONES DE LAS PERSONAS CANDIDATAS Y DE LA</w:t>
      </w:r>
      <w:r w:rsidR="00036DF0">
        <w:rPr>
          <w:rFonts w:ascii="Calibri" w:eastAsia="Calibri" w:hAnsi="Calibri" w:cs="Calibri"/>
          <w:b/>
          <w:color w:val="000000"/>
        </w:rPr>
        <w:t>S</w:t>
      </w:r>
      <w:r w:rsidRPr="00036DF0">
        <w:rPr>
          <w:rFonts w:ascii="Calibri" w:eastAsia="Calibri" w:hAnsi="Calibri" w:cs="Calibri"/>
          <w:b/>
          <w:color w:val="000000"/>
        </w:rPr>
        <w:t xml:space="preserve"> PERSONA</w:t>
      </w:r>
      <w:r w:rsidR="00036DF0">
        <w:rPr>
          <w:rFonts w:ascii="Calibri" w:eastAsia="Calibri" w:hAnsi="Calibri" w:cs="Calibri"/>
          <w:b/>
          <w:color w:val="000000"/>
        </w:rPr>
        <w:t>S</w:t>
      </w:r>
      <w:r w:rsidRPr="00036DF0">
        <w:rPr>
          <w:rFonts w:ascii="Calibri" w:eastAsia="Calibri" w:hAnsi="Calibri" w:cs="Calibri"/>
          <w:b/>
          <w:color w:val="000000"/>
        </w:rPr>
        <w:t xml:space="preserve"> ADJUDICATARIA</w:t>
      </w:r>
      <w:r w:rsidR="00036DF0">
        <w:rPr>
          <w:rFonts w:ascii="Calibri" w:eastAsia="Calibri" w:hAnsi="Calibri" w:cs="Calibri"/>
          <w:b/>
          <w:color w:val="000000"/>
        </w:rPr>
        <w:t>S</w:t>
      </w:r>
      <w:r w:rsidRPr="00036DF0">
        <w:rPr>
          <w:rFonts w:ascii="Calibri" w:eastAsia="Calibri" w:hAnsi="Calibri" w:cs="Calibri"/>
          <w:b/>
          <w:color w:val="000000"/>
        </w:rPr>
        <w:t xml:space="preserve"> DEL PREMIO </w:t>
      </w:r>
    </w:p>
    <w:p w14:paraId="108461DA" w14:textId="07815855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" w:line="279" w:lineRule="auto"/>
        <w:ind w:left="869" w:right="-17" w:hanging="418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>a) Las personas candidatas se responsabilizarán, ante la AEEII, del cumplimiento de las disposiciones aplicables en materia de propiedad intelectual y de legítima existencia</w:t>
      </w:r>
      <w:r w:rsidR="00036DF0">
        <w:rPr>
          <w:rFonts w:ascii="Calibri" w:eastAsia="Calibri" w:hAnsi="Calibri" w:cs="Calibri"/>
          <w:color w:val="000000"/>
        </w:rPr>
        <w:t xml:space="preserve"> </w:t>
      </w:r>
      <w:r w:rsidRPr="00036DF0">
        <w:rPr>
          <w:rFonts w:ascii="Calibri" w:eastAsia="Calibri" w:hAnsi="Calibri" w:cs="Calibri"/>
          <w:color w:val="000000"/>
        </w:rPr>
        <w:t xml:space="preserve">y titularidad de los derechos de propiedad intelectual sobre el trabajo presentado. </w:t>
      </w:r>
    </w:p>
    <w:p w14:paraId="41AAA051" w14:textId="5934B818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5" w:line="280" w:lineRule="auto"/>
        <w:ind w:left="851" w:right="-17" w:hanging="425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>b) La persona adjudicataria del premio deberá hacer constar que AEEII ha premiado el</w:t>
      </w:r>
      <w:r w:rsidR="00036DF0">
        <w:rPr>
          <w:rFonts w:ascii="Calibri" w:eastAsia="Calibri" w:hAnsi="Calibri" w:cs="Calibri"/>
          <w:color w:val="000000"/>
        </w:rPr>
        <w:t xml:space="preserve"> </w:t>
      </w:r>
      <w:r w:rsidRPr="00036DF0">
        <w:rPr>
          <w:rFonts w:ascii="Calibri" w:eastAsia="Calibri" w:hAnsi="Calibri" w:cs="Calibri"/>
          <w:color w:val="000000"/>
        </w:rPr>
        <w:t xml:space="preserve">trabajo en todas las publicaciones y difusiones científicas que se deriven de éste. </w:t>
      </w:r>
    </w:p>
    <w:p w14:paraId="49D51F23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448"/>
        <w:jc w:val="both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t xml:space="preserve">8. PLAZO DE RESOLUCIÓN Y NOTIFICACIÓN </w:t>
      </w:r>
    </w:p>
    <w:p w14:paraId="10186825" w14:textId="5303D41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79" w:lineRule="auto"/>
        <w:ind w:left="120" w:right="80" w:firstLine="15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Plazo de resolución: Durante el mes siguiente al cierre de la convocatoria se realizará el proceso de evaluación de las solicitudes y resolución de la convocatoria. Una vez transcurrido dicho plazo, sin haberse notificado resolución expresa, las solicitudes </w:t>
      </w:r>
      <w:r w:rsidR="00036DF0">
        <w:rPr>
          <w:rFonts w:ascii="Calibri" w:eastAsia="Calibri" w:hAnsi="Calibri" w:cs="Calibri"/>
          <w:color w:val="000000"/>
        </w:rPr>
        <w:t>s</w:t>
      </w:r>
      <w:r w:rsidRPr="00036DF0">
        <w:rPr>
          <w:rFonts w:ascii="Calibri" w:eastAsia="Calibri" w:hAnsi="Calibri" w:cs="Calibri"/>
          <w:color w:val="000000"/>
        </w:rPr>
        <w:t xml:space="preserve">e entenderán desestimadas. </w:t>
      </w:r>
    </w:p>
    <w:p w14:paraId="13601289" w14:textId="2DB02FE6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3" w:line="280" w:lineRule="auto"/>
        <w:ind w:left="123" w:right="79" w:firstLine="12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>Notificación: Los resultados de la convocatoria se comunicarán directamente a la persona</w:t>
      </w:r>
      <w:r w:rsidR="00036DF0">
        <w:rPr>
          <w:rFonts w:ascii="Calibri" w:eastAsia="Calibri" w:hAnsi="Calibri" w:cs="Calibri"/>
          <w:color w:val="000000"/>
        </w:rPr>
        <w:t>s</w:t>
      </w:r>
      <w:r w:rsidRPr="00036DF0">
        <w:rPr>
          <w:rFonts w:ascii="Calibri" w:eastAsia="Calibri" w:hAnsi="Calibri" w:cs="Calibri"/>
          <w:color w:val="000000"/>
        </w:rPr>
        <w:t xml:space="preserve"> ganadora</w:t>
      </w:r>
      <w:r w:rsidR="00036DF0">
        <w:rPr>
          <w:rFonts w:ascii="Calibri" w:eastAsia="Calibri" w:hAnsi="Calibri" w:cs="Calibri"/>
          <w:color w:val="000000"/>
        </w:rPr>
        <w:t>s</w:t>
      </w:r>
      <w:r w:rsidRPr="00036DF0">
        <w:rPr>
          <w:rFonts w:ascii="Calibri" w:eastAsia="Calibri" w:hAnsi="Calibri" w:cs="Calibri"/>
          <w:color w:val="000000"/>
        </w:rPr>
        <w:t>, se constatarán en la</w:t>
      </w:r>
      <w:r w:rsidR="00036DF0">
        <w:rPr>
          <w:rFonts w:ascii="Calibri" w:eastAsia="Calibri" w:hAnsi="Calibri" w:cs="Calibri"/>
          <w:color w:val="000000"/>
        </w:rPr>
        <w:t>s Jornadas de investigación de 2024 (cuyas fechas y lugar se anunciarán en su debido tiempo),</w:t>
      </w:r>
      <w:r w:rsidRPr="00036DF0">
        <w:rPr>
          <w:rFonts w:ascii="Calibri" w:eastAsia="Calibri" w:hAnsi="Calibri" w:cs="Calibri"/>
          <w:color w:val="000000"/>
        </w:rPr>
        <w:t xml:space="preserve"> y se </w:t>
      </w:r>
      <w:proofErr w:type="gramStart"/>
      <w:r w:rsidRPr="00036DF0">
        <w:rPr>
          <w:rFonts w:ascii="Calibri" w:eastAsia="Calibri" w:hAnsi="Calibri" w:cs="Calibri"/>
          <w:color w:val="000000"/>
        </w:rPr>
        <w:t>harán  públicos</w:t>
      </w:r>
      <w:proofErr w:type="gramEnd"/>
      <w:r w:rsidRPr="00036DF0">
        <w:rPr>
          <w:rFonts w:ascii="Calibri" w:eastAsia="Calibri" w:hAnsi="Calibri" w:cs="Calibri"/>
          <w:color w:val="000000"/>
        </w:rPr>
        <w:t xml:space="preserve"> en la página web de la AEEII.</w:t>
      </w:r>
    </w:p>
    <w:p w14:paraId="764C976F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448"/>
        <w:jc w:val="both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t xml:space="preserve">9. PREMIO </w:t>
      </w:r>
    </w:p>
    <w:p w14:paraId="735A859E" w14:textId="15C978AF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24" w:right="-19" w:hanging="2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 xml:space="preserve">Se otorgará un diploma acreditativo, la posibilidad de publicación en </w:t>
      </w:r>
      <w:proofErr w:type="spellStart"/>
      <w:r w:rsidRPr="00036DF0">
        <w:rPr>
          <w:rFonts w:ascii="Calibri" w:eastAsia="Calibri" w:hAnsi="Calibri" w:cs="Calibri"/>
          <w:i/>
          <w:color w:val="000000"/>
        </w:rPr>
        <w:t>Indi@logs</w:t>
      </w:r>
      <w:proofErr w:type="spellEnd"/>
      <w:r w:rsidRPr="00036DF0">
        <w:rPr>
          <w:rFonts w:ascii="Calibri" w:eastAsia="Calibri" w:hAnsi="Calibri" w:cs="Calibri"/>
          <w:i/>
          <w:color w:val="000000"/>
        </w:rPr>
        <w:t xml:space="preserve"> </w:t>
      </w:r>
      <w:r w:rsidRPr="00036DF0">
        <w:rPr>
          <w:rFonts w:ascii="Calibri" w:eastAsia="Calibri" w:hAnsi="Calibri" w:cs="Calibri"/>
          <w:color w:val="000000"/>
        </w:rPr>
        <w:t>(</w:t>
      </w:r>
      <w:r w:rsidRPr="00036DF0">
        <w:rPr>
          <w:rFonts w:ascii="Calibri" w:eastAsia="Calibri" w:hAnsi="Calibri" w:cs="Calibri"/>
          <w:color w:val="0563C1"/>
          <w:u w:val="single"/>
        </w:rPr>
        <w:t>https://</w:t>
      </w:r>
      <w:r w:rsidRPr="00036DF0">
        <w:rPr>
          <w:rFonts w:ascii="Calibri" w:eastAsia="Calibri" w:hAnsi="Calibri" w:cs="Calibri"/>
          <w:color w:val="0563C1"/>
        </w:rPr>
        <w:t xml:space="preserve"> </w:t>
      </w:r>
      <w:r w:rsidRPr="00036DF0">
        <w:rPr>
          <w:rFonts w:ascii="Calibri" w:eastAsia="Calibri" w:hAnsi="Calibri" w:cs="Calibri"/>
          <w:color w:val="0563C1"/>
          <w:u w:val="single"/>
        </w:rPr>
        <w:lastRenderedPageBreak/>
        <w:t>revistes.uab.cat/</w:t>
      </w:r>
      <w:proofErr w:type="spellStart"/>
      <w:r w:rsidRPr="00036DF0">
        <w:rPr>
          <w:rFonts w:ascii="Calibri" w:eastAsia="Calibri" w:hAnsi="Calibri" w:cs="Calibri"/>
          <w:color w:val="0563C1"/>
          <w:u w:val="single"/>
        </w:rPr>
        <w:t>indialogs</w:t>
      </w:r>
      <w:proofErr w:type="spellEnd"/>
      <w:r w:rsidRPr="00036DF0">
        <w:rPr>
          <w:rFonts w:ascii="Calibri" w:eastAsia="Calibri" w:hAnsi="Calibri" w:cs="Calibri"/>
          <w:color w:val="000000"/>
        </w:rPr>
        <w:t xml:space="preserve">) siempre que se adecue a las normas de publicación de dicha revista, el pago de membresía y de la inscripción al próximo congreso de la AEEII por cada una de las categorías que concurren al Premio: </w:t>
      </w:r>
    </w:p>
    <w:p w14:paraId="6D279708" w14:textId="77777777" w:rsidR="000F18DF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79" w:lineRule="auto"/>
        <w:ind w:left="24" w:right="-19" w:hanging="2"/>
        <w:jc w:val="both"/>
        <w:rPr>
          <w:rFonts w:ascii="Calibri" w:eastAsia="Calibri" w:hAnsi="Calibri" w:cs="Calibri"/>
          <w:color w:val="000000"/>
        </w:rPr>
      </w:pPr>
    </w:p>
    <w:p w14:paraId="72C4E7D2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40" w:lineRule="auto"/>
        <w:ind w:left="452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Noto Sans Symbols" w:eastAsia="Noto Sans Symbols" w:hAnsi="Noto Sans Symbols" w:cs="Noto Sans Symbols"/>
          <w:color w:val="000000"/>
        </w:rPr>
        <w:t xml:space="preserve">• </w:t>
      </w:r>
      <w:r w:rsidRPr="00036DF0">
        <w:rPr>
          <w:rFonts w:ascii="Calibri" w:eastAsia="Calibri" w:hAnsi="Calibri" w:cs="Calibri"/>
          <w:color w:val="000000"/>
        </w:rPr>
        <w:t xml:space="preserve">Mejor Trabajo de Fin de Máster </w:t>
      </w:r>
    </w:p>
    <w:p w14:paraId="06FE5303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ind w:left="452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Noto Sans Symbols" w:eastAsia="Noto Sans Symbols" w:hAnsi="Noto Sans Symbols" w:cs="Noto Sans Symbols"/>
          <w:color w:val="000000"/>
        </w:rPr>
        <w:t xml:space="preserve">• </w:t>
      </w:r>
      <w:r w:rsidRPr="00036DF0">
        <w:rPr>
          <w:rFonts w:ascii="Calibri" w:eastAsia="Calibri" w:hAnsi="Calibri" w:cs="Calibri"/>
          <w:color w:val="000000"/>
        </w:rPr>
        <w:t xml:space="preserve">Mejor Trabajo de Fin de Grado </w:t>
      </w:r>
    </w:p>
    <w:p w14:paraId="65C346F8" w14:textId="56B05C0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35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>Los premios podrán quedar desiertos</w:t>
      </w:r>
      <w:r w:rsidR="00036DF0">
        <w:rPr>
          <w:rFonts w:ascii="Calibri" w:eastAsia="Calibri" w:hAnsi="Calibri" w:cs="Calibri"/>
          <w:color w:val="000000"/>
        </w:rPr>
        <w:t xml:space="preserve"> o ser otorgados ex aequo</w:t>
      </w:r>
      <w:bookmarkStart w:id="0" w:name="_GoBack"/>
      <w:bookmarkEnd w:id="0"/>
      <w:r w:rsidRPr="00036DF0">
        <w:rPr>
          <w:rFonts w:ascii="Calibri" w:eastAsia="Calibri" w:hAnsi="Calibri" w:cs="Calibri"/>
          <w:color w:val="000000"/>
        </w:rPr>
        <w:t xml:space="preserve">. </w:t>
      </w:r>
    </w:p>
    <w:p w14:paraId="0F8690BB" w14:textId="77777777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2" w:line="240" w:lineRule="auto"/>
        <w:ind w:left="457"/>
        <w:jc w:val="both"/>
        <w:rPr>
          <w:rFonts w:ascii="Calibri" w:eastAsia="Calibri" w:hAnsi="Calibri" w:cs="Calibri"/>
          <w:b/>
          <w:color w:val="000000"/>
        </w:rPr>
      </w:pPr>
      <w:r w:rsidRPr="00036DF0">
        <w:rPr>
          <w:rFonts w:ascii="Calibri" w:eastAsia="Calibri" w:hAnsi="Calibri" w:cs="Calibri"/>
          <w:b/>
          <w:color w:val="000000"/>
        </w:rPr>
        <w:t xml:space="preserve">10. ACEPTACIÓN DE LAS BASES </w:t>
      </w:r>
    </w:p>
    <w:p w14:paraId="386B1A58" w14:textId="1ECCE2FE" w:rsidR="00334A05" w:rsidRPr="00036DF0" w:rsidRDefault="000F18DF" w:rsidP="00036D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80" w:lineRule="auto"/>
        <w:ind w:left="33" w:right="-18" w:firstLine="2"/>
        <w:jc w:val="both"/>
        <w:rPr>
          <w:rFonts w:ascii="Calibri" w:eastAsia="Calibri" w:hAnsi="Calibri" w:cs="Calibri"/>
          <w:color w:val="000000"/>
        </w:rPr>
      </w:pPr>
      <w:r w:rsidRPr="00036DF0">
        <w:rPr>
          <w:rFonts w:ascii="Calibri" w:eastAsia="Calibri" w:hAnsi="Calibri" w:cs="Calibri"/>
          <w:color w:val="000000"/>
        </w:rPr>
        <w:t>La participación en este premio supone la aceptación de todas las bases y de la resolución de la presente convocatoria.</w:t>
      </w:r>
    </w:p>
    <w:p w14:paraId="7FDE7596" w14:textId="352CED43" w:rsidR="00334A05" w:rsidRDefault="00334A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188" w:line="240" w:lineRule="auto"/>
        <w:ind w:right="46"/>
        <w:jc w:val="right"/>
        <w:rPr>
          <w:rFonts w:ascii="Calibri" w:eastAsia="Calibri" w:hAnsi="Calibri" w:cs="Calibri"/>
          <w:color w:val="000000"/>
          <w:sz w:val="19"/>
          <w:szCs w:val="19"/>
        </w:rPr>
      </w:pPr>
    </w:p>
    <w:sectPr w:rsidR="00334A05">
      <w:pgSz w:w="11880" w:h="16840"/>
      <w:pgMar w:top="546" w:right="1648" w:bottom="763" w:left="168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103D8"/>
    <w:multiLevelType w:val="hybridMultilevel"/>
    <w:tmpl w:val="696E3F9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006FC"/>
    <w:multiLevelType w:val="hybridMultilevel"/>
    <w:tmpl w:val="BFC2FD9A"/>
    <w:lvl w:ilvl="0" w:tplc="0F84875E">
      <w:start w:val="1"/>
      <w:numFmt w:val="lowerLetter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0A0019" w:tentative="1">
      <w:start w:val="1"/>
      <w:numFmt w:val="lowerLetter"/>
      <w:lvlText w:val="%2."/>
      <w:lvlJc w:val="left"/>
      <w:pPr>
        <w:ind w:left="1100" w:hanging="360"/>
      </w:pPr>
    </w:lvl>
    <w:lvl w:ilvl="2" w:tplc="040A001B" w:tentative="1">
      <w:start w:val="1"/>
      <w:numFmt w:val="lowerRoman"/>
      <w:lvlText w:val="%3."/>
      <w:lvlJc w:val="right"/>
      <w:pPr>
        <w:ind w:left="1820" w:hanging="180"/>
      </w:pPr>
    </w:lvl>
    <w:lvl w:ilvl="3" w:tplc="040A000F" w:tentative="1">
      <w:start w:val="1"/>
      <w:numFmt w:val="decimal"/>
      <w:lvlText w:val="%4."/>
      <w:lvlJc w:val="left"/>
      <w:pPr>
        <w:ind w:left="2540" w:hanging="360"/>
      </w:pPr>
    </w:lvl>
    <w:lvl w:ilvl="4" w:tplc="040A0019" w:tentative="1">
      <w:start w:val="1"/>
      <w:numFmt w:val="lowerLetter"/>
      <w:lvlText w:val="%5."/>
      <w:lvlJc w:val="left"/>
      <w:pPr>
        <w:ind w:left="3260" w:hanging="360"/>
      </w:pPr>
    </w:lvl>
    <w:lvl w:ilvl="5" w:tplc="040A001B" w:tentative="1">
      <w:start w:val="1"/>
      <w:numFmt w:val="lowerRoman"/>
      <w:lvlText w:val="%6."/>
      <w:lvlJc w:val="right"/>
      <w:pPr>
        <w:ind w:left="3980" w:hanging="180"/>
      </w:pPr>
    </w:lvl>
    <w:lvl w:ilvl="6" w:tplc="040A000F" w:tentative="1">
      <w:start w:val="1"/>
      <w:numFmt w:val="decimal"/>
      <w:lvlText w:val="%7."/>
      <w:lvlJc w:val="left"/>
      <w:pPr>
        <w:ind w:left="4700" w:hanging="360"/>
      </w:pPr>
    </w:lvl>
    <w:lvl w:ilvl="7" w:tplc="040A0019" w:tentative="1">
      <w:start w:val="1"/>
      <w:numFmt w:val="lowerLetter"/>
      <w:lvlText w:val="%8."/>
      <w:lvlJc w:val="left"/>
      <w:pPr>
        <w:ind w:left="5420" w:hanging="360"/>
      </w:pPr>
    </w:lvl>
    <w:lvl w:ilvl="8" w:tplc="040A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A05"/>
    <w:rsid w:val="00036DF0"/>
    <w:rsid w:val="000F18DF"/>
    <w:rsid w:val="0033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41F6"/>
  <w15:docId w15:val="{AB0F1561-48B0-8C4C-B3B9-CDC90618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F18D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6DF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36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eii.indi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856</Words>
  <Characters>4708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2022-06-27T18:40:00Z</dcterms:created>
  <dcterms:modified xsi:type="dcterms:W3CDTF">2024-02-15T13:27:00Z</dcterms:modified>
</cp:coreProperties>
</file>